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5A" w:rsidRPr="00D104F9" w:rsidRDefault="00666FF5" w:rsidP="00A64F80">
      <w:pPr>
        <w:pStyle w:val="Heading1"/>
        <w:jc w:val="center"/>
      </w:pPr>
      <w:bookmarkStart w:id="0" w:name="_GoBack"/>
      <w:bookmarkEnd w:id="0"/>
      <w:r w:rsidRPr="00D104F9">
        <w:t>Cry</w:t>
      </w:r>
      <w:r w:rsidRPr="00D104F9">
        <w:rPr>
          <w:spacing w:val="-1"/>
        </w:rPr>
        <w:t>st</w:t>
      </w:r>
      <w:r w:rsidRPr="00D104F9">
        <w:t xml:space="preserve">al </w:t>
      </w:r>
      <w:r w:rsidRPr="00D104F9">
        <w:rPr>
          <w:spacing w:val="-1"/>
        </w:rPr>
        <w:t>O</w:t>
      </w:r>
      <w:r w:rsidRPr="00D104F9">
        <w:t>a</w:t>
      </w:r>
      <w:r w:rsidRPr="00D104F9">
        <w:rPr>
          <w:spacing w:val="-2"/>
        </w:rPr>
        <w:t>k</w:t>
      </w:r>
      <w:r w:rsidRPr="00D104F9">
        <w:rPr>
          <w:lang w:val="it-IT"/>
        </w:rPr>
        <w:t xml:space="preserve">s </w:t>
      </w:r>
      <w:r w:rsidR="005A081F">
        <w:rPr>
          <w:lang w:val="it-IT"/>
        </w:rPr>
        <w:t>Home Owners’ Association (</w:t>
      </w:r>
      <w:r w:rsidR="00646697">
        <w:rPr>
          <w:lang w:val="it-IT"/>
        </w:rPr>
        <w:t>HOA</w:t>
      </w:r>
      <w:r w:rsidR="005A081F">
        <w:rPr>
          <w:lang w:val="it-IT"/>
        </w:rPr>
        <w:t>)</w:t>
      </w:r>
      <w:r w:rsidRPr="00D104F9">
        <w:t xml:space="preserve"> </w:t>
      </w:r>
      <w:proofErr w:type="spellStart"/>
      <w:r w:rsidRPr="00D104F9">
        <w:t>Aes</w:t>
      </w:r>
      <w:r w:rsidRPr="00D104F9">
        <w:rPr>
          <w:spacing w:val="-1"/>
        </w:rPr>
        <w:t>t</w:t>
      </w:r>
      <w:proofErr w:type="spellEnd"/>
      <w:r w:rsidRPr="00D104F9">
        <w:rPr>
          <w:lang w:val="nl-NL"/>
        </w:rPr>
        <w:t>het</w:t>
      </w:r>
      <w:proofErr w:type="spellStart"/>
      <w:r w:rsidRPr="00D104F9">
        <w:rPr>
          <w:spacing w:val="-1"/>
        </w:rPr>
        <w:t>i</w:t>
      </w:r>
      <w:r w:rsidRPr="00D104F9">
        <w:t>cs</w:t>
      </w:r>
      <w:proofErr w:type="spellEnd"/>
      <w:r w:rsidRPr="00D104F9">
        <w:t xml:space="preserve"> G</w:t>
      </w:r>
      <w:r w:rsidRPr="00D104F9">
        <w:rPr>
          <w:spacing w:val="-1"/>
        </w:rPr>
        <w:t>u</w:t>
      </w:r>
      <w:r w:rsidRPr="00D104F9">
        <w:t>i</w:t>
      </w:r>
      <w:r w:rsidRPr="00D104F9">
        <w:rPr>
          <w:spacing w:val="-2"/>
        </w:rPr>
        <w:t>d</w:t>
      </w:r>
      <w:r w:rsidRPr="00D104F9">
        <w:t>eli</w:t>
      </w:r>
      <w:r w:rsidRPr="00D104F9">
        <w:rPr>
          <w:spacing w:val="-3"/>
        </w:rPr>
        <w:t>n</w:t>
      </w:r>
      <w:r w:rsidRPr="00D104F9">
        <w:t>es</w:t>
      </w:r>
    </w:p>
    <w:p w:rsidR="00D104F9" w:rsidRDefault="00D104F9" w:rsidP="00D104F9"/>
    <w:p w:rsidR="00D104F9" w:rsidRPr="00D104F9" w:rsidRDefault="00D104F9" w:rsidP="00D104F9">
      <w:pPr>
        <w:rPr>
          <w:rFonts w:ascii="Calibri" w:hAnsi="Calibri" w:cs="Calibri"/>
          <w:u w:val="single"/>
        </w:rPr>
      </w:pPr>
      <w:r w:rsidRPr="00D104F9">
        <w:rPr>
          <w:rFonts w:ascii="Calibri" w:hAnsi="Calibri" w:cs="Calibri"/>
          <w:u w:val="single"/>
        </w:rPr>
        <w:t>Parking</w:t>
      </w:r>
    </w:p>
    <w:p w:rsidR="00D104F9" w:rsidRDefault="00D104F9" w:rsidP="00D104F9"/>
    <w:p w:rsidR="00D104F9" w:rsidRPr="00D104F9" w:rsidRDefault="00D104F9" w:rsidP="00D104F9">
      <w:pPr>
        <w:pStyle w:val="Body"/>
        <w:numPr>
          <w:ilvl w:val="0"/>
          <w:numId w:val="1"/>
        </w:numPr>
        <w:spacing w:after="0" w:line="255" w:lineRule="auto"/>
        <w:ind w:right="1115"/>
        <w:rPr>
          <w:spacing w:val="4"/>
          <w:szCs w:val="24"/>
        </w:rPr>
      </w:pPr>
      <w:r w:rsidRPr="00D104F9">
        <w:rPr>
          <w:spacing w:val="4"/>
          <w:szCs w:val="24"/>
        </w:rPr>
        <w:t xml:space="preserve">Any motor vehicle in permanent disrepair (“eyesore”) should not remain in a Crystal Oaks parking space for more than </w:t>
      </w:r>
      <w:r w:rsidR="007B379A">
        <w:rPr>
          <w:spacing w:val="4"/>
          <w:szCs w:val="24"/>
        </w:rPr>
        <w:t>2 weeks</w:t>
      </w:r>
      <w:r w:rsidRPr="00D104F9">
        <w:rPr>
          <w:spacing w:val="4"/>
          <w:szCs w:val="24"/>
        </w:rPr>
        <w:t>.</w:t>
      </w:r>
    </w:p>
    <w:p w:rsidR="00D104F9" w:rsidRPr="00D104F9" w:rsidRDefault="00D104F9" w:rsidP="00D104F9">
      <w:pPr>
        <w:pStyle w:val="Body"/>
        <w:spacing w:after="0" w:line="255" w:lineRule="auto"/>
        <w:ind w:left="472" w:right="1115"/>
        <w:rPr>
          <w:spacing w:val="4"/>
          <w:szCs w:val="24"/>
        </w:rPr>
      </w:pPr>
    </w:p>
    <w:p w:rsidR="00D104F9" w:rsidRPr="00D104F9" w:rsidRDefault="00D104F9" w:rsidP="00D104F9">
      <w:pPr>
        <w:pStyle w:val="Body"/>
        <w:numPr>
          <w:ilvl w:val="0"/>
          <w:numId w:val="1"/>
        </w:numPr>
        <w:spacing w:after="0" w:line="255" w:lineRule="auto"/>
        <w:ind w:right="1115"/>
        <w:rPr>
          <w:spacing w:val="4"/>
          <w:szCs w:val="24"/>
        </w:rPr>
      </w:pPr>
      <w:r w:rsidRPr="00D104F9">
        <w:rPr>
          <w:spacing w:val="4"/>
          <w:szCs w:val="24"/>
        </w:rPr>
        <w:t xml:space="preserve">Because there are only 2 parking spaces allowed for each unit and </w:t>
      </w:r>
      <w:r w:rsidR="001A49BD">
        <w:rPr>
          <w:spacing w:val="4"/>
          <w:szCs w:val="24"/>
        </w:rPr>
        <w:t>minimal</w:t>
      </w:r>
      <w:r w:rsidRPr="00D104F9">
        <w:rPr>
          <w:spacing w:val="4"/>
          <w:szCs w:val="24"/>
        </w:rPr>
        <w:t xml:space="preserve"> visitor parking, extra vehicles, boats, large cookers, RV’s, etc</w:t>
      </w:r>
      <w:r w:rsidR="00CC678B">
        <w:rPr>
          <w:spacing w:val="4"/>
          <w:szCs w:val="24"/>
        </w:rPr>
        <w:t>.</w:t>
      </w:r>
      <w:r w:rsidRPr="00D104F9">
        <w:rPr>
          <w:spacing w:val="4"/>
          <w:szCs w:val="24"/>
        </w:rPr>
        <w:t xml:space="preserve"> are not </w:t>
      </w:r>
      <w:r w:rsidR="00CC678B">
        <w:rPr>
          <w:spacing w:val="4"/>
          <w:szCs w:val="24"/>
        </w:rPr>
        <w:t>permitted</w:t>
      </w:r>
      <w:r w:rsidRPr="00D104F9">
        <w:rPr>
          <w:spacing w:val="4"/>
          <w:szCs w:val="24"/>
        </w:rPr>
        <w:t>.  In addition, parking is NOT allowed on the grass!</w:t>
      </w:r>
      <w:r w:rsidR="00CC678B">
        <w:rPr>
          <w:spacing w:val="4"/>
          <w:szCs w:val="24"/>
        </w:rPr>
        <w:t xml:space="preserve"> Please ensure that your visitors follow the rules.</w:t>
      </w:r>
      <w:r w:rsidR="001A49BD">
        <w:rPr>
          <w:spacing w:val="4"/>
          <w:szCs w:val="24"/>
        </w:rPr>
        <w:t xml:space="preserve"> Any vehicles in violation of these guidelines are subject to being towed.</w:t>
      </w:r>
    </w:p>
    <w:p w:rsidR="00D104F9" w:rsidRPr="00CC678B" w:rsidRDefault="00D104F9" w:rsidP="00D104F9">
      <w:pPr>
        <w:rPr>
          <w:sz w:val="22"/>
        </w:rPr>
      </w:pPr>
    </w:p>
    <w:p w:rsidR="00447D5A" w:rsidRPr="00D104F9" w:rsidRDefault="00D104F9" w:rsidP="00D104F9">
      <w:pPr>
        <w:rPr>
          <w:rFonts w:ascii="Calibri" w:hAnsi="Calibri" w:cs="Calibri"/>
          <w:u w:val="single"/>
        </w:rPr>
      </w:pPr>
      <w:r w:rsidRPr="00D104F9">
        <w:rPr>
          <w:rFonts w:ascii="Calibri" w:hAnsi="Calibri" w:cs="Calibri"/>
          <w:u w:val="single"/>
        </w:rPr>
        <w:t>Pets</w:t>
      </w:r>
    </w:p>
    <w:p w:rsidR="00D104F9" w:rsidRDefault="00D104F9">
      <w:pPr>
        <w:pStyle w:val="Body"/>
        <w:spacing w:after="0" w:line="200" w:lineRule="exact"/>
        <w:rPr>
          <w:sz w:val="20"/>
          <w:szCs w:val="20"/>
        </w:rPr>
      </w:pPr>
    </w:p>
    <w:p w:rsidR="00D104F9" w:rsidRPr="00CC678B" w:rsidRDefault="00D104F9" w:rsidP="00D104F9">
      <w:pPr>
        <w:pStyle w:val="Body"/>
        <w:numPr>
          <w:ilvl w:val="0"/>
          <w:numId w:val="1"/>
        </w:numPr>
        <w:spacing w:after="0" w:line="255" w:lineRule="auto"/>
        <w:ind w:right="1115"/>
        <w:rPr>
          <w:spacing w:val="4"/>
          <w:szCs w:val="24"/>
        </w:rPr>
      </w:pPr>
      <w:r w:rsidRPr="00CC678B">
        <w:rPr>
          <w:spacing w:val="4"/>
          <w:szCs w:val="24"/>
        </w:rPr>
        <w:t>According to Durham County leash and nuisance laws, all dogs must be kept on a leash and cats are not permitted to roam free. Dog waste must be picked up immediately!</w:t>
      </w:r>
    </w:p>
    <w:p w:rsidR="00D104F9" w:rsidRPr="00CC678B" w:rsidRDefault="00D104F9" w:rsidP="00D104F9">
      <w:pPr>
        <w:pStyle w:val="Body"/>
        <w:spacing w:after="0" w:line="255" w:lineRule="auto"/>
        <w:ind w:right="1115"/>
        <w:rPr>
          <w:spacing w:val="4"/>
          <w:szCs w:val="24"/>
        </w:rPr>
      </w:pPr>
    </w:p>
    <w:p w:rsidR="00D104F9" w:rsidRPr="00D104F9" w:rsidRDefault="00D104F9" w:rsidP="00D104F9">
      <w:pPr>
        <w:rPr>
          <w:rFonts w:ascii="Calibri" w:hAnsi="Calibri" w:cs="Calibri"/>
          <w:u w:val="single"/>
        </w:rPr>
      </w:pPr>
      <w:r w:rsidRPr="00D104F9">
        <w:rPr>
          <w:rFonts w:ascii="Calibri" w:hAnsi="Calibri" w:cs="Calibri"/>
          <w:u w:val="single"/>
        </w:rPr>
        <w:t>Landscaping</w:t>
      </w:r>
    </w:p>
    <w:p w:rsidR="00D104F9" w:rsidRPr="00CC678B" w:rsidRDefault="00D104F9" w:rsidP="00D104F9">
      <w:pPr>
        <w:pStyle w:val="Body"/>
        <w:spacing w:after="0" w:line="255" w:lineRule="auto"/>
        <w:ind w:right="1115"/>
        <w:rPr>
          <w:spacing w:val="4"/>
          <w:szCs w:val="24"/>
        </w:rPr>
      </w:pPr>
    </w:p>
    <w:p w:rsidR="00CC678B" w:rsidRDefault="00D104F9" w:rsidP="00CC678B">
      <w:pPr>
        <w:pStyle w:val="Body"/>
        <w:numPr>
          <w:ilvl w:val="0"/>
          <w:numId w:val="1"/>
        </w:numPr>
        <w:spacing w:after="0" w:line="255" w:lineRule="auto"/>
        <w:ind w:right="1115"/>
        <w:rPr>
          <w:spacing w:val="4"/>
          <w:szCs w:val="24"/>
        </w:rPr>
      </w:pPr>
      <w:r w:rsidRPr="00CC678B">
        <w:rPr>
          <w:spacing w:val="4"/>
          <w:szCs w:val="24"/>
        </w:rPr>
        <w:t xml:space="preserve">Additional landscaping in the front or back </w:t>
      </w:r>
      <w:r w:rsidR="00CC678B">
        <w:rPr>
          <w:spacing w:val="4"/>
          <w:szCs w:val="24"/>
        </w:rPr>
        <w:t>of units</w:t>
      </w:r>
      <w:r w:rsidR="001A49BD">
        <w:rPr>
          <w:spacing w:val="4"/>
          <w:szCs w:val="24"/>
        </w:rPr>
        <w:t xml:space="preserve"> (</w:t>
      </w:r>
      <w:r w:rsidRPr="00CC678B">
        <w:rPr>
          <w:spacing w:val="4"/>
          <w:szCs w:val="24"/>
        </w:rPr>
        <w:t>such as flowers and plants that will grow over four feet tall</w:t>
      </w:r>
      <w:r w:rsidR="001A49BD">
        <w:rPr>
          <w:spacing w:val="4"/>
          <w:szCs w:val="24"/>
        </w:rPr>
        <w:t xml:space="preserve">) </w:t>
      </w:r>
      <w:r w:rsidRPr="00CC678B">
        <w:rPr>
          <w:spacing w:val="4"/>
          <w:szCs w:val="24"/>
        </w:rPr>
        <w:t>must be approved by the Aesthetics Committee.  All trees and shrubs must be approved as well.</w:t>
      </w:r>
    </w:p>
    <w:p w:rsidR="00CC678B" w:rsidRDefault="00CC678B" w:rsidP="00CC678B">
      <w:pPr>
        <w:pStyle w:val="Body"/>
        <w:spacing w:after="0" w:line="255" w:lineRule="auto"/>
        <w:ind w:right="1115"/>
        <w:rPr>
          <w:spacing w:val="4"/>
          <w:szCs w:val="24"/>
        </w:rPr>
      </w:pPr>
    </w:p>
    <w:p w:rsidR="00CC678B" w:rsidRPr="00CC678B" w:rsidRDefault="00CC678B" w:rsidP="00CC678B">
      <w:pPr>
        <w:pStyle w:val="Body"/>
        <w:numPr>
          <w:ilvl w:val="0"/>
          <w:numId w:val="1"/>
        </w:numPr>
        <w:spacing w:after="0" w:line="255" w:lineRule="auto"/>
        <w:ind w:right="1115"/>
        <w:rPr>
          <w:spacing w:val="4"/>
          <w:szCs w:val="24"/>
        </w:rPr>
      </w:pPr>
      <w:r>
        <w:rPr>
          <w:spacing w:val="4"/>
          <w:szCs w:val="24"/>
        </w:rPr>
        <w:t>If you choose to alter landscaping, please ensure that areas are well groomed and aesthetically pleasing. Alterations are subject to review by the Aesthetics Committee.</w:t>
      </w:r>
    </w:p>
    <w:p w:rsidR="00D104F9" w:rsidRPr="00CC678B" w:rsidRDefault="00D104F9" w:rsidP="00CC678B">
      <w:pPr>
        <w:pStyle w:val="Body"/>
        <w:spacing w:after="0" w:line="255" w:lineRule="auto"/>
        <w:ind w:left="472" w:right="1115"/>
        <w:rPr>
          <w:spacing w:val="4"/>
          <w:szCs w:val="24"/>
        </w:rPr>
      </w:pPr>
    </w:p>
    <w:p w:rsidR="00D104F9" w:rsidRPr="00CC678B" w:rsidRDefault="00D104F9" w:rsidP="00CC678B">
      <w:pPr>
        <w:pStyle w:val="Body"/>
        <w:numPr>
          <w:ilvl w:val="0"/>
          <w:numId w:val="1"/>
        </w:numPr>
        <w:spacing w:after="0" w:line="255" w:lineRule="auto"/>
        <w:ind w:right="1115"/>
        <w:rPr>
          <w:spacing w:val="4"/>
          <w:szCs w:val="24"/>
        </w:rPr>
      </w:pPr>
      <w:r w:rsidRPr="00CC678B">
        <w:rPr>
          <w:spacing w:val="4"/>
          <w:szCs w:val="24"/>
        </w:rPr>
        <w:t xml:space="preserve">Yard decorations (yard art) should be minimal, and </w:t>
      </w:r>
      <w:r w:rsidR="005A081F">
        <w:rPr>
          <w:spacing w:val="4"/>
          <w:szCs w:val="24"/>
        </w:rPr>
        <w:t>are</w:t>
      </w:r>
      <w:r w:rsidR="005A081F" w:rsidRPr="00CC678B">
        <w:rPr>
          <w:spacing w:val="4"/>
          <w:szCs w:val="24"/>
        </w:rPr>
        <w:t xml:space="preserve"> </w:t>
      </w:r>
      <w:r w:rsidRPr="00CC678B">
        <w:rPr>
          <w:spacing w:val="4"/>
          <w:szCs w:val="24"/>
        </w:rPr>
        <w:t xml:space="preserve">subject to review by the Aesthetics Committee.  </w:t>
      </w:r>
    </w:p>
    <w:p w:rsidR="00CC678B" w:rsidRPr="00CC678B" w:rsidRDefault="00CC678B" w:rsidP="00CC678B">
      <w:pPr>
        <w:pStyle w:val="ListParagraph"/>
        <w:rPr>
          <w:spacing w:val="4"/>
          <w:sz w:val="22"/>
        </w:rPr>
      </w:pPr>
    </w:p>
    <w:p w:rsidR="00CC678B" w:rsidRPr="00CC678B" w:rsidRDefault="00CC678B" w:rsidP="00CC678B">
      <w:pPr>
        <w:rPr>
          <w:rFonts w:ascii="Calibri" w:hAnsi="Calibri" w:cs="Calibri"/>
          <w:u w:val="single"/>
        </w:rPr>
      </w:pPr>
      <w:r w:rsidRPr="00CC678B">
        <w:rPr>
          <w:rFonts w:ascii="Calibri" w:hAnsi="Calibri" w:cs="Calibri"/>
          <w:u w:val="single"/>
        </w:rPr>
        <w:t>Tidiness</w:t>
      </w:r>
    </w:p>
    <w:p w:rsidR="00447D5A" w:rsidRPr="00CC678B" w:rsidRDefault="00447D5A">
      <w:pPr>
        <w:pStyle w:val="Body"/>
        <w:spacing w:before="13" w:after="0" w:line="200" w:lineRule="exact"/>
        <w:rPr>
          <w:szCs w:val="20"/>
        </w:rPr>
      </w:pPr>
    </w:p>
    <w:p w:rsidR="00447D5A" w:rsidRPr="007B379A" w:rsidRDefault="00666FF5" w:rsidP="00CC678B">
      <w:pPr>
        <w:pStyle w:val="Body"/>
        <w:numPr>
          <w:ilvl w:val="0"/>
          <w:numId w:val="1"/>
        </w:numPr>
        <w:spacing w:after="0" w:line="255" w:lineRule="auto"/>
        <w:ind w:right="1115"/>
        <w:rPr>
          <w:rFonts w:eastAsia="Times New Roman"/>
        </w:rPr>
      </w:pPr>
      <w:r w:rsidRPr="007B379A">
        <w:rPr>
          <w:spacing w:val="-2"/>
        </w:rPr>
        <w:t>A</w:t>
      </w:r>
      <w:r w:rsidRPr="007B379A">
        <w:rPr>
          <w:spacing w:val="2"/>
        </w:rPr>
        <w:t>l</w:t>
      </w:r>
      <w:r w:rsidRPr="007B379A">
        <w:t>l</w:t>
      </w:r>
      <w:r w:rsidRPr="007B379A">
        <w:rPr>
          <w:spacing w:val="9"/>
        </w:rPr>
        <w:t xml:space="preserve"> </w:t>
      </w:r>
      <w:r w:rsidRPr="007B379A">
        <w:rPr>
          <w:spacing w:val="1"/>
        </w:rPr>
        <w:t>c</w:t>
      </w:r>
      <w:r w:rsidRPr="007B379A">
        <w:rPr>
          <w:spacing w:val="-5"/>
        </w:rPr>
        <w:t>o</w:t>
      </w:r>
      <w:r w:rsidRPr="007B379A">
        <w:t>m</w:t>
      </w:r>
      <w:r w:rsidRPr="007B379A">
        <w:rPr>
          <w:spacing w:val="4"/>
        </w:rPr>
        <w:t>m</w:t>
      </w:r>
      <w:r w:rsidRPr="007B379A">
        <w:rPr>
          <w:spacing w:val="-1"/>
        </w:rPr>
        <w:t>o</w:t>
      </w:r>
      <w:r w:rsidRPr="007B379A">
        <w:t>n</w:t>
      </w:r>
      <w:r w:rsidRPr="007B379A">
        <w:rPr>
          <w:spacing w:val="-6"/>
        </w:rPr>
        <w:t xml:space="preserve"> </w:t>
      </w:r>
      <w:r w:rsidRPr="007B379A">
        <w:t>are</w:t>
      </w:r>
      <w:r w:rsidRPr="007B379A">
        <w:rPr>
          <w:spacing w:val="-1"/>
        </w:rPr>
        <w:t>a</w:t>
      </w:r>
      <w:r w:rsidRPr="007B379A">
        <w:t>s</w:t>
      </w:r>
      <w:r w:rsidRPr="007B379A">
        <w:rPr>
          <w:spacing w:val="7"/>
        </w:rPr>
        <w:t xml:space="preserve"> </w:t>
      </w:r>
      <w:r w:rsidRPr="007B379A">
        <w:t>sh</w:t>
      </w:r>
      <w:r w:rsidRPr="007B379A">
        <w:rPr>
          <w:spacing w:val="-1"/>
        </w:rPr>
        <w:t>o</w:t>
      </w:r>
      <w:r w:rsidRPr="007B379A">
        <w:rPr>
          <w:spacing w:val="-2"/>
        </w:rPr>
        <w:t>u</w:t>
      </w:r>
      <w:r w:rsidRPr="007B379A">
        <w:rPr>
          <w:spacing w:val="2"/>
        </w:rPr>
        <w:t>l</w:t>
      </w:r>
      <w:r w:rsidRPr="007B379A">
        <w:t>d</w:t>
      </w:r>
      <w:r w:rsidRPr="007B379A">
        <w:rPr>
          <w:spacing w:val="7"/>
        </w:rPr>
        <w:t xml:space="preserve"> </w:t>
      </w:r>
      <w:r w:rsidRPr="007B379A">
        <w:t>be</w:t>
      </w:r>
      <w:r w:rsidRPr="007B379A">
        <w:rPr>
          <w:spacing w:val="-18"/>
        </w:rPr>
        <w:t xml:space="preserve"> </w:t>
      </w:r>
      <w:r w:rsidRPr="007B379A">
        <w:rPr>
          <w:spacing w:val="-2"/>
        </w:rPr>
        <w:t>c</w:t>
      </w:r>
      <w:r w:rsidRPr="007B379A">
        <w:rPr>
          <w:spacing w:val="2"/>
        </w:rPr>
        <w:t>l</w:t>
      </w:r>
      <w:r w:rsidRPr="007B379A">
        <w:t>ear</w:t>
      </w:r>
      <w:r w:rsidRPr="007B379A">
        <w:rPr>
          <w:spacing w:val="6"/>
        </w:rPr>
        <w:t xml:space="preserve"> </w:t>
      </w:r>
      <w:r w:rsidRPr="007B379A">
        <w:t>of</w:t>
      </w:r>
      <w:r w:rsidRPr="007B379A">
        <w:rPr>
          <w:spacing w:val="37"/>
        </w:rPr>
        <w:t xml:space="preserve"> </w:t>
      </w:r>
      <w:r w:rsidRPr="007B379A">
        <w:t>o</w:t>
      </w:r>
      <w:r w:rsidRPr="007B379A">
        <w:rPr>
          <w:spacing w:val="-1"/>
        </w:rPr>
        <w:t>b</w:t>
      </w:r>
      <w:r w:rsidRPr="007B379A">
        <w:rPr>
          <w:spacing w:val="3"/>
        </w:rPr>
        <w:t>s</w:t>
      </w:r>
      <w:r w:rsidRPr="007B379A">
        <w:rPr>
          <w:spacing w:val="-5"/>
        </w:rPr>
        <w:t>t</w:t>
      </w:r>
      <w:r w:rsidRPr="007B379A">
        <w:t>ru</w:t>
      </w:r>
      <w:r w:rsidRPr="007B379A">
        <w:rPr>
          <w:spacing w:val="3"/>
        </w:rPr>
        <w:t>c</w:t>
      </w:r>
      <w:r w:rsidRPr="007B379A">
        <w:rPr>
          <w:spacing w:val="-5"/>
        </w:rPr>
        <w:t>t</w:t>
      </w:r>
      <w:r w:rsidRPr="007B379A">
        <w:rPr>
          <w:spacing w:val="2"/>
        </w:rPr>
        <w:t>i</w:t>
      </w:r>
      <w:r w:rsidRPr="007B379A">
        <w:rPr>
          <w:spacing w:val="-1"/>
        </w:rPr>
        <w:t>v</w:t>
      </w:r>
      <w:r w:rsidRPr="007B379A">
        <w:t>e</w:t>
      </w:r>
      <w:r w:rsidRPr="007B379A">
        <w:rPr>
          <w:spacing w:val="7"/>
        </w:rPr>
        <w:t xml:space="preserve"> </w:t>
      </w:r>
      <w:r w:rsidRPr="007B379A">
        <w:rPr>
          <w:spacing w:val="2"/>
        </w:rPr>
        <w:t>i</w:t>
      </w:r>
      <w:r w:rsidRPr="007B379A">
        <w:rPr>
          <w:spacing w:val="-5"/>
        </w:rPr>
        <w:t>t</w:t>
      </w:r>
      <w:r w:rsidRPr="007B379A">
        <w:t>e</w:t>
      </w:r>
      <w:r w:rsidRPr="007B379A">
        <w:rPr>
          <w:spacing w:val="3"/>
        </w:rPr>
        <w:t>m</w:t>
      </w:r>
      <w:r w:rsidRPr="007B379A">
        <w:t>s</w:t>
      </w:r>
      <w:r w:rsidR="00C924EB" w:rsidRPr="007B379A">
        <w:t xml:space="preserve"> s</w:t>
      </w:r>
      <w:r w:rsidRPr="007B379A">
        <w:t>o</w:t>
      </w:r>
      <w:r w:rsidRPr="007B379A">
        <w:rPr>
          <w:spacing w:val="-4"/>
        </w:rPr>
        <w:t xml:space="preserve"> </w:t>
      </w:r>
      <w:r w:rsidRPr="007B379A">
        <w:rPr>
          <w:spacing w:val="-1"/>
        </w:rPr>
        <w:t>t</w:t>
      </w:r>
      <w:r w:rsidRPr="007B379A">
        <w:t>h</w:t>
      </w:r>
      <w:r w:rsidRPr="007B379A">
        <w:rPr>
          <w:spacing w:val="1"/>
        </w:rPr>
        <w:t>a</w:t>
      </w:r>
      <w:r w:rsidRPr="007B379A">
        <w:t>t h</w:t>
      </w:r>
      <w:r w:rsidRPr="007B379A">
        <w:rPr>
          <w:spacing w:val="-1"/>
        </w:rPr>
        <w:t>o</w:t>
      </w:r>
      <w:r w:rsidRPr="007B379A">
        <w:rPr>
          <w:spacing w:val="4"/>
        </w:rPr>
        <w:t>m</w:t>
      </w:r>
      <w:r w:rsidRPr="007B379A">
        <w:t>e</w:t>
      </w:r>
      <w:r w:rsidRPr="007B379A">
        <w:rPr>
          <w:spacing w:val="-5"/>
        </w:rPr>
        <w:t>o</w:t>
      </w:r>
      <w:r w:rsidRPr="007B379A">
        <w:rPr>
          <w:spacing w:val="2"/>
        </w:rPr>
        <w:t>w</w:t>
      </w:r>
      <w:r w:rsidRPr="007B379A">
        <w:t>ners</w:t>
      </w:r>
      <w:r w:rsidRPr="007B379A">
        <w:rPr>
          <w:spacing w:val="-35"/>
        </w:rPr>
        <w:t xml:space="preserve"> </w:t>
      </w:r>
      <w:r w:rsidRPr="007B379A">
        <w:rPr>
          <w:spacing w:val="-1"/>
        </w:rPr>
        <w:t>a</w:t>
      </w:r>
      <w:r w:rsidRPr="007B379A">
        <w:t>nd</w:t>
      </w:r>
      <w:r w:rsidRPr="007B379A">
        <w:rPr>
          <w:spacing w:val="30"/>
        </w:rPr>
        <w:t xml:space="preserve"> </w:t>
      </w:r>
      <w:r w:rsidRPr="007B379A">
        <w:rPr>
          <w:spacing w:val="-2"/>
        </w:rPr>
        <w:t>t</w:t>
      </w:r>
      <w:r w:rsidRPr="007B379A">
        <w:t>he</w:t>
      </w:r>
      <w:r w:rsidRPr="007B379A">
        <w:rPr>
          <w:spacing w:val="9"/>
        </w:rPr>
        <w:t xml:space="preserve"> </w:t>
      </w:r>
      <w:r w:rsidRPr="007B379A">
        <w:t>As</w:t>
      </w:r>
      <w:r w:rsidRPr="007B379A">
        <w:rPr>
          <w:spacing w:val="1"/>
        </w:rPr>
        <w:t>s</w:t>
      </w:r>
      <w:r w:rsidRPr="007B379A">
        <w:rPr>
          <w:spacing w:val="-1"/>
        </w:rPr>
        <w:t>o</w:t>
      </w:r>
      <w:r w:rsidRPr="007B379A">
        <w:t>ci</w:t>
      </w:r>
      <w:r w:rsidRPr="007B379A">
        <w:rPr>
          <w:spacing w:val="1"/>
        </w:rPr>
        <w:t>a</w:t>
      </w:r>
      <w:r w:rsidRPr="007B379A">
        <w:rPr>
          <w:spacing w:val="-2"/>
        </w:rPr>
        <w:t>t</w:t>
      </w:r>
      <w:r w:rsidRPr="007B379A">
        <w:t>i</w:t>
      </w:r>
      <w:r w:rsidRPr="007B379A">
        <w:rPr>
          <w:spacing w:val="-1"/>
        </w:rPr>
        <w:t>o</w:t>
      </w:r>
      <w:r w:rsidRPr="007B379A">
        <w:t>n</w:t>
      </w:r>
      <w:r w:rsidRPr="007B379A">
        <w:rPr>
          <w:spacing w:val="7"/>
        </w:rPr>
        <w:t xml:space="preserve"> </w:t>
      </w:r>
      <w:r w:rsidRPr="007B379A">
        <w:t>are</w:t>
      </w:r>
      <w:r w:rsidRPr="007B379A">
        <w:rPr>
          <w:spacing w:val="4"/>
        </w:rPr>
        <w:t xml:space="preserve"> n</w:t>
      </w:r>
      <w:r w:rsidRPr="007B379A">
        <w:rPr>
          <w:spacing w:val="1"/>
        </w:rPr>
        <w:t>o</w:t>
      </w:r>
      <w:r w:rsidRPr="007B379A">
        <w:t>t</w:t>
      </w:r>
      <w:r w:rsidRPr="007B379A">
        <w:rPr>
          <w:spacing w:val="-30"/>
        </w:rPr>
        <w:t xml:space="preserve"> </w:t>
      </w:r>
      <w:r w:rsidRPr="007B379A">
        <w:rPr>
          <w:spacing w:val="5"/>
        </w:rPr>
        <w:t>l</w:t>
      </w:r>
      <w:r w:rsidRPr="007B379A">
        <w:t>i</w:t>
      </w:r>
      <w:r w:rsidRPr="007B379A">
        <w:rPr>
          <w:spacing w:val="-1"/>
        </w:rPr>
        <w:t>a</w:t>
      </w:r>
      <w:r w:rsidRPr="007B379A">
        <w:rPr>
          <w:spacing w:val="-3"/>
        </w:rPr>
        <w:t>b</w:t>
      </w:r>
      <w:r w:rsidRPr="007B379A">
        <w:rPr>
          <w:spacing w:val="5"/>
        </w:rPr>
        <w:t>l</w:t>
      </w:r>
      <w:r w:rsidRPr="007B379A">
        <w:t>e</w:t>
      </w:r>
      <w:r w:rsidRPr="007B379A">
        <w:rPr>
          <w:spacing w:val="4"/>
        </w:rPr>
        <w:t xml:space="preserve"> </w:t>
      </w:r>
      <w:r w:rsidRPr="007B379A">
        <w:t>f</w:t>
      </w:r>
      <w:r w:rsidRPr="007B379A">
        <w:rPr>
          <w:spacing w:val="-1"/>
        </w:rPr>
        <w:t>o</w:t>
      </w:r>
      <w:r w:rsidRPr="007B379A">
        <w:t>r</w:t>
      </w:r>
      <w:r w:rsidRPr="007B379A">
        <w:rPr>
          <w:spacing w:val="31"/>
        </w:rPr>
        <w:t xml:space="preserve"> </w:t>
      </w:r>
      <w:r w:rsidRPr="007B379A">
        <w:t>any</w:t>
      </w:r>
      <w:r w:rsidRPr="007B379A">
        <w:rPr>
          <w:spacing w:val="-11"/>
        </w:rPr>
        <w:t xml:space="preserve"> </w:t>
      </w:r>
      <w:r w:rsidRPr="007B379A">
        <w:t>ac</w:t>
      </w:r>
      <w:r w:rsidRPr="007B379A">
        <w:rPr>
          <w:spacing w:val="1"/>
        </w:rPr>
        <w:t>c</w:t>
      </w:r>
      <w:r w:rsidRPr="007B379A">
        <w:t>i</w:t>
      </w:r>
      <w:r w:rsidRPr="007B379A">
        <w:rPr>
          <w:spacing w:val="1"/>
        </w:rPr>
        <w:t>d</w:t>
      </w:r>
      <w:r w:rsidRPr="007B379A">
        <w:t>en</w:t>
      </w:r>
      <w:r w:rsidRPr="007B379A">
        <w:rPr>
          <w:spacing w:val="-4"/>
        </w:rPr>
        <w:t>t</w:t>
      </w:r>
      <w:r w:rsidRPr="007B379A">
        <w:rPr>
          <w:spacing w:val="3"/>
        </w:rPr>
        <w:t>s</w:t>
      </w:r>
      <w:r w:rsidRPr="007B379A">
        <w:t xml:space="preserve">. </w:t>
      </w:r>
      <w:r w:rsidRPr="007B379A">
        <w:rPr>
          <w:spacing w:val="-1"/>
        </w:rPr>
        <w:t>T</w:t>
      </w:r>
      <w:r w:rsidRPr="007B379A">
        <w:t>his</w:t>
      </w:r>
      <w:r w:rsidRPr="007B379A">
        <w:rPr>
          <w:spacing w:val="7"/>
        </w:rPr>
        <w:t xml:space="preserve"> </w:t>
      </w:r>
      <w:r w:rsidRPr="007B379A">
        <w:t>in</w:t>
      </w:r>
      <w:r w:rsidRPr="007B379A">
        <w:rPr>
          <w:spacing w:val="-2"/>
        </w:rPr>
        <w:t>c</w:t>
      </w:r>
      <w:r w:rsidRPr="007B379A">
        <w:rPr>
          <w:spacing w:val="5"/>
        </w:rPr>
        <w:t>l</w:t>
      </w:r>
      <w:r w:rsidRPr="007B379A">
        <w:rPr>
          <w:spacing w:val="-2"/>
        </w:rPr>
        <w:t>u</w:t>
      </w:r>
      <w:r w:rsidRPr="007B379A">
        <w:rPr>
          <w:spacing w:val="1"/>
        </w:rPr>
        <w:t>d</w:t>
      </w:r>
      <w:r w:rsidRPr="007B379A">
        <w:t>es</w:t>
      </w:r>
      <w:r w:rsidRPr="007B379A">
        <w:rPr>
          <w:spacing w:val="7"/>
        </w:rPr>
        <w:t xml:space="preserve"> </w:t>
      </w:r>
      <w:r w:rsidRPr="007B379A">
        <w:t>i</w:t>
      </w:r>
      <w:r w:rsidRPr="007B379A">
        <w:rPr>
          <w:spacing w:val="-2"/>
        </w:rPr>
        <w:t>t</w:t>
      </w:r>
      <w:r w:rsidRPr="007B379A">
        <w:t>e</w:t>
      </w:r>
      <w:r w:rsidRPr="007B379A">
        <w:rPr>
          <w:spacing w:val="3"/>
        </w:rPr>
        <w:t>m</w:t>
      </w:r>
      <w:r w:rsidRPr="007B379A">
        <w:t xml:space="preserve">s </w:t>
      </w:r>
      <w:r w:rsidRPr="007B379A">
        <w:rPr>
          <w:spacing w:val="2"/>
        </w:rPr>
        <w:t>l</w:t>
      </w:r>
      <w:r w:rsidRPr="007B379A">
        <w:t>e</w:t>
      </w:r>
      <w:r w:rsidRPr="007B379A">
        <w:rPr>
          <w:spacing w:val="1"/>
        </w:rPr>
        <w:t>f</w:t>
      </w:r>
      <w:r w:rsidRPr="007B379A">
        <w:t>t</w:t>
      </w:r>
      <w:r w:rsidRPr="007B379A">
        <w:rPr>
          <w:spacing w:val="3"/>
        </w:rPr>
        <w:t xml:space="preserve"> </w:t>
      </w:r>
      <w:r w:rsidRPr="007B379A">
        <w:rPr>
          <w:spacing w:val="-1"/>
        </w:rPr>
        <w:t>o</w:t>
      </w:r>
      <w:r w:rsidRPr="007B379A">
        <w:t>n</w:t>
      </w:r>
      <w:r w:rsidRPr="007B379A">
        <w:rPr>
          <w:spacing w:val="-6"/>
        </w:rPr>
        <w:t xml:space="preserve"> </w:t>
      </w:r>
      <w:r w:rsidRPr="007B379A">
        <w:t>si</w:t>
      </w:r>
      <w:r w:rsidRPr="007B379A">
        <w:rPr>
          <w:spacing w:val="1"/>
        </w:rPr>
        <w:t>d</w:t>
      </w:r>
      <w:r w:rsidRPr="007B379A">
        <w:t>e</w:t>
      </w:r>
      <w:r w:rsidRPr="007B379A">
        <w:rPr>
          <w:spacing w:val="2"/>
        </w:rPr>
        <w:t>w</w:t>
      </w:r>
      <w:r w:rsidRPr="007B379A">
        <w:rPr>
          <w:spacing w:val="-3"/>
        </w:rPr>
        <w:t>a</w:t>
      </w:r>
      <w:r w:rsidRPr="007B379A">
        <w:rPr>
          <w:spacing w:val="5"/>
        </w:rPr>
        <w:t>l</w:t>
      </w:r>
      <w:r w:rsidRPr="007B379A">
        <w:rPr>
          <w:spacing w:val="-3"/>
        </w:rPr>
        <w:t>k</w:t>
      </w:r>
      <w:r w:rsidRPr="007B379A">
        <w:t>s,</w:t>
      </w:r>
      <w:r w:rsidRPr="007B379A">
        <w:rPr>
          <w:spacing w:val="5"/>
        </w:rPr>
        <w:t xml:space="preserve"> </w:t>
      </w:r>
      <w:r w:rsidRPr="007B379A">
        <w:t>ar</w:t>
      </w:r>
      <w:r w:rsidRPr="007B379A">
        <w:rPr>
          <w:spacing w:val="-1"/>
        </w:rPr>
        <w:t>o</w:t>
      </w:r>
      <w:r w:rsidRPr="007B379A">
        <w:t>und</w:t>
      </w:r>
      <w:r w:rsidRPr="007B379A">
        <w:rPr>
          <w:spacing w:val="-13"/>
        </w:rPr>
        <w:t xml:space="preserve"> </w:t>
      </w:r>
      <w:r w:rsidRPr="007B379A">
        <w:rPr>
          <w:spacing w:val="-6"/>
        </w:rPr>
        <w:t>t</w:t>
      </w:r>
      <w:r w:rsidRPr="007B379A">
        <w:t>he</w:t>
      </w:r>
      <w:r w:rsidRPr="007B379A">
        <w:rPr>
          <w:spacing w:val="-1"/>
        </w:rPr>
        <w:t xml:space="preserve"> </w:t>
      </w:r>
      <w:r w:rsidRPr="007B379A">
        <w:rPr>
          <w:spacing w:val="3"/>
        </w:rPr>
        <w:t>m</w:t>
      </w:r>
      <w:r w:rsidRPr="007B379A">
        <w:rPr>
          <w:spacing w:val="-1"/>
        </w:rPr>
        <w:t>a</w:t>
      </w:r>
      <w:r w:rsidRPr="007B379A">
        <w:rPr>
          <w:spacing w:val="-2"/>
        </w:rPr>
        <w:t>i</w:t>
      </w:r>
      <w:r w:rsidRPr="007B379A">
        <w:rPr>
          <w:spacing w:val="5"/>
        </w:rPr>
        <w:t>l</w:t>
      </w:r>
      <w:r w:rsidRPr="007B379A">
        <w:t>b</w:t>
      </w:r>
      <w:r w:rsidRPr="007B379A">
        <w:rPr>
          <w:spacing w:val="-2"/>
        </w:rPr>
        <w:t>o</w:t>
      </w:r>
      <w:r w:rsidRPr="007B379A">
        <w:t>x</w:t>
      </w:r>
      <w:r w:rsidRPr="007B379A">
        <w:rPr>
          <w:spacing w:val="5"/>
        </w:rPr>
        <w:t xml:space="preserve"> </w:t>
      </w:r>
      <w:r w:rsidRPr="007B379A">
        <w:t>h</w:t>
      </w:r>
      <w:r w:rsidRPr="007B379A">
        <w:rPr>
          <w:spacing w:val="3"/>
        </w:rPr>
        <w:t>u</w:t>
      </w:r>
      <w:r w:rsidRPr="007B379A">
        <w:t>t and</w:t>
      </w:r>
      <w:r w:rsidRPr="007B379A">
        <w:rPr>
          <w:spacing w:val="21"/>
        </w:rPr>
        <w:t xml:space="preserve"> </w:t>
      </w:r>
      <w:r w:rsidRPr="007B379A">
        <w:t>any</w:t>
      </w:r>
      <w:r w:rsidRPr="007B379A">
        <w:rPr>
          <w:spacing w:val="-19"/>
        </w:rPr>
        <w:t xml:space="preserve"> </w:t>
      </w:r>
      <w:r w:rsidRPr="007B379A">
        <w:rPr>
          <w:spacing w:val="3"/>
        </w:rPr>
        <w:t>o</w:t>
      </w:r>
      <w:r w:rsidRPr="007B379A">
        <w:rPr>
          <w:spacing w:val="-3"/>
        </w:rPr>
        <w:t>t</w:t>
      </w:r>
      <w:r w:rsidRPr="007B379A">
        <w:t>her</w:t>
      </w:r>
      <w:r w:rsidRPr="007B379A">
        <w:rPr>
          <w:spacing w:val="-30"/>
        </w:rPr>
        <w:t xml:space="preserve"> </w:t>
      </w:r>
      <w:r w:rsidRPr="007B379A">
        <w:rPr>
          <w:spacing w:val="1"/>
        </w:rPr>
        <w:t>c</w:t>
      </w:r>
      <w:r w:rsidRPr="007B379A">
        <w:rPr>
          <w:spacing w:val="-1"/>
        </w:rPr>
        <w:t>o</w:t>
      </w:r>
      <w:r w:rsidRPr="007B379A">
        <w:t>m</w:t>
      </w:r>
      <w:r w:rsidRPr="007B379A">
        <w:rPr>
          <w:spacing w:val="4"/>
        </w:rPr>
        <w:t>m</w:t>
      </w:r>
      <w:r w:rsidRPr="007B379A">
        <w:rPr>
          <w:spacing w:val="-1"/>
        </w:rPr>
        <w:t>o</w:t>
      </w:r>
      <w:r w:rsidRPr="007B379A">
        <w:t>n</w:t>
      </w:r>
      <w:r w:rsidRPr="007B379A">
        <w:rPr>
          <w:spacing w:val="-25"/>
        </w:rPr>
        <w:t xml:space="preserve"> </w:t>
      </w:r>
      <w:r w:rsidRPr="007B379A">
        <w:t>are</w:t>
      </w:r>
      <w:r w:rsidRPr="007B379A">
        <w:rPr>
          <w:spacing w:val="-1"/>
        </w:rPr>
        <w:t>a</w:t>
      </w:r>
      <w:r w:rsidRPr="007B379A">
        <w:t>s.</w:t>
      </w:r>
    </w:p>
    <w:p w:rsidR="00447D5A" w:rsidRPr="00116610" w:rsidRDefault="00447D5A" w:rsidP="00116610">
      <w:pPr>
        <w:pStyle w:val="Body"/>
        <w:spacing w:before="14" w:after="0" w:line="280" w:lineRule="exact"/>
        <w:rPr>
          <w:sz w:val="24"/>
          <w:szCs w:val="24"/>
        </w:rPr>
      </w:pPr>
    </w:p>
    <w:p w:rsidR="00D104F9" w:rsidRPr="007B379A" w:rsidRDefault="00666FF5" w:rsidP="00CC678B">
      <w:pPr>
        <w:pStyle w:val="Body"/>
        <w:numPr>
          <w:ilvl w:val="0"/>
          <w:numId w:val="1"/>
        </w:numPr>
        <w:spacing w:after="0" w:line="255" w:lineRule="auto"/>
        <w:ind w:right="1115"/>
        <w:rPr>
          <w:spacing w:val="4"/>
        </w:rPr>
      </w:pPr>
      <w:r w:rsidRPr="007B379A">
        <w:rPr>
          <w:spacing w:val="4"/>
        </w:rPr>
        <w:t>Additions that will significantly change the look of your townhouse fro</w:t>
      </w:r>
      <w:r w:rsidR="00116610" w:rsidRPr="007B379A">
        <w:rPr>
          <w:spacing w:val="4"/>
        </w:rPr>
        <w:t>m</w:t>
      </w:r>
      <w:r w:rsidRPr="007B379A">
        <w:rPr>
          <w:spacing w:val="4"/>
        </w:rPr>
        <w:t xml:space="preserve"> the other </w:t>
      </w:r>
      <w:r w:rsidR="00CC678B" w:rsidRPr="007B379A">
        <w:rPr>
          <w:spacing w:val="4"/>
        </w:rPr>
        <w:t>units</w:t>
      </w:r>
      <w:r w:rsidRPr="007B379A">
        <w:rPr>
          <w:spacing w:val="4"/>
        </w:rPr>
        <w:t xml:space="preserve"> </w:t>
      </w:r>
      <w:r w:rsidR="00C924EB" w:rsidRPr="007B379A">
        <w:rPr>
          <w:spacing w:val="4"/>
        </w:rPr>
        <w:t>MUST</w:t>
      </w:r>
      <w:r w:rsidRPr="007B379A">
        <w:rPr>
          <w:spacing w:val="4"/>
        </w:rPr>
        <w:t xml:space="preserve"> be approved</w:t>
      </w:r>
      <w:r w:rsidR="00116610" w:rsidRPr="007B379A">
        <w:rPr>
          <w:spacing w:val="4"/>
        </w:rPr>
        <w:t xml:space="preserve"> </w:t>
      </w:r>
      <w:r w:rsidRPr="007B379A">
        <w:rPr>
          <w:spacing w:val="4"/>
        </w:rPr>
        <w:t xml:space="preserve">by the Aesthetics Committee. Examples include fences, awnings, storm windows, etc. </w:t>
      </w:r>
      <w:r w:rsidR="007B379A">
        <w:t>The front door of each unit should match that of all other units</w:t>
      </w:r>
      <w:r w:rsidR="007B379A">
        <w:rPr>
          <w:spacing w:val="4"/>
        </w:rPr>
        <w:t xml:space="preserve">. </w:t>
      </w:r>
      <w:r w:rsidRPr="007B379A">
        <w:rPr>
          <w:spacing w:val="4"/>
        </w:rPr>
        <w:t>All storm doors should be white with full view glass or screen front</w:t>
      </w:r>
    </w:p>
    <w:p w:rsidR="00D104F9" w:rsidRDefault="00D104F9" w:rsidP="00D104F9">
      <w:pPr>
        <w:pStyle w:val="ListParagraph"/>
        <w:rPr>
          <w:spacing w:val="4"/>
        </w:rPr>
      </w:pPr>
    </w:p>
    <w:p w:rsidR="00447D5A" w:rsidRPr="007B379A" w:rsidRDefault="00666FF5" w:rsidP="00CC678B">
      <w:pPr>
        <w:pStyle w:val="Body"/>
        <w:numPr>
          <w:ilvl w:val="0"/>
          <w:numId w:val="1"/>
        </w:numPr>
        <w:spacing w:after="0" w:line="255" w:lineRule="auto"/>
        <w:ind w:right="1115"/>
        <w:rPr>
          <w:spacing w:val="4"/>
        </w:rPr>
      </w:pPr>
      <w:r w:rsidRPr="007B379A">
        <w:rPr>
          <w:spacing w:val="4"/>
        </w:rPr>
        <w:t xml:space="preserve">Items such as trash </w:t>
      </w:r>
      <w:proofErr w:type="gramStart"/>
      <w:r w:rsidRPr="007B379A">
        <w:rPr>
          <w:spacing w:val="4"/>
        </w:rPr>
        <w:t>cans,</w:t>
      </w:r>
      <w:proofErr w:type="gramEnd"/>
      <w:r w:rsidRPr="007B379A">
        <w:rPr>
          <w:spacing w:val="4"/>
        </w:rPr>
        <w:t xml:space="preserve"> recycle b</w:t>
      </w:r>
      <w:r w:rsidR="00D104F9" w:rsidRPr="007B379A">
        <w:rPr>
          <w:spacing w:val="4"/>
        </w:rPr>
        <w:t>ins</w:t>
      </w:r>
      <w:r w:rsidRPr="007B379A">
        <w:rPr>
          <w:spacing w:val="4"/>
        </w:rPr>
        <w:t>, empty plant pots, dead potted plants, buckets,</w:t>
      </w:r>
      <w:r w:rsidR="00116610" w:rsidRPr="007B379A">
        <w:rPr>
          <w:spacing w:val="4"/>
        </w:rPr>
        <w:t xml:space="preserve"> or </w:t>
      </w:r>
      <w:r w:rsidRPr="007B379A">
        <w:rPr>
          <w:spacing w:val="4"/>
        </w:rPr>
        <w:t>any other unnecessary items should not be stored in the front</w:t>
      </w:r>
      <w:r w:rsidR="00CC678B" w:rsidRPr="007B379A">
        <w:rPr>
          <w:spacing w:val="4"/>
        </w:rPr>
        <w:t>s of homes</w:t>
      </w:r>
      <w:r w:rsidRPr="007B379A">
        <w:rPr>
          <w:spacing w:val="4"/>
        </w:rPr>
        <w:t xml:space="preserve">. Water hoses </w:t>
      </w:r>
      <w:r w:rsidR="00116610" w:rsidRPr="007B379A">
        <w:rPr>
          <w:spacing w:val="4"/>
        </w:rPr>
        <w:t xml:space="preserve">must </w:t>
      </w:r>
      <w:r w:rsidRPr="007B379A">
        <w:rPr>
          <w:spacing w:val="4"/>
        </w:rPr>
        <w:t>be rolled up in a container</w:t>
      </w:r>
      <w:r w:rsidR="00CC678B" w:rsidRPr="007B379A">
        <w:rPr>
          <w:spacing w:val="4"/>
        </w:rPr>
        <w:t xml:space="preserve"> and </w:t>
      </w:r>
      <w:r w:rsidR="00116610" w:rsidRPr="007B379A">
        <w:rPr>
          <w:spacing w:val="4"/>
        </w:rPr>
        <w:t>out of sight when not in use</w:t>
      </w:r>
      <w:r w:rsidRPr="007B379A">
        <w:rPr>
          <w:spacing w:val="4"/>
        </w:rPr>
        <w:t>.</w:t>
      </w:r>
    </w:p>
    <w:p w:rsidR="00447D5A" w:rsidRPr="00116610" w:rsidRDefault="00447D5A" w:rsidP="00CC678B">
      <w:pPr>
        <w:pStyle w:val="Body"/>
        <w:spacing w:after="0" w:line="255" w:lineRule="auto"/>
        <w:ind w:right="1115"/>
        <w:rPr>
          <w:spacing w:val="4"/>
          <w:sz w:val="24"/>
          <w:szCs w:val="24"/>
        </w:rPr>
      </w:pPr>
    </w:p>
    <w:p w:rsidR="00447D5A" w:rsidRPr="007B379A" w:rsidRDefault="00666FF5" w:rsidP="00CC678B">
      <w:pPr>
        <w:pStyle w:val="Body"/>
        <w:numPr>
          <w:ilvl w:val="0"/>
          <w:numId w:val="1"/>
        </w:numPr>
        <w:spacing w:after="0" w:line="255" w:lineRule="auto"/>
        <w:ind w:right="1115"/>
        <w:rPr>
          <w:spacing w:val="4"/>
        </w:rPr>
      </w:pPr>
      <w:r w:rsidRPr="007B379A">
        <w:rPr>
          <w:spacing w:val="4"/>
        </w:rPr>
        <w:t>All delivered items should be picked up as soon as possible by the resident. T</w:t>
      </w:r>
      <w:r w:rsidR="00116610" w:rsidRPr="007B379A">
        <w:rPr>
          <w:spacing w:val="4"/>
        </w:rPr>
        <w:t>hese</w:t>
      </w:r>
      <w:r w:rsidRPr="007B379A">
        <w:rPr>
          <w:spacing w:val="4"/>
        </w:rPr>
        <w:t xml:space="preserve"> includ</w:t>
      </w:r>
      <w:r w:rsidR="00116610" w:rsidRPr="007B379A">
        <w:rPr>
          <w:spacing w:val="4"/>
        </w:rPr>
        <w:t xml:space="preserve">e </w:t>
      </w:r>
      <w:r w:rsidRPr="007B379A">
        <w:rPr>
          <w:spacing w:val="4"/>
        </w:rPr>
        <w:t>packages, newspapers, flyers, etc.</w:t>
      </w:r>
    </w:p>
    <w:p w:rsidR="00447D5A" w:rsidRPr="007B379A" w:rsidRDefault="00447D5A" w:rsidP="00116610">
      <w:pPr>
        <w:pStyle w:val="Body"/>
        <w:spacing w:after="0" w:line="255" w:lineRule="auto"/>
        <w:ind w:right="1115"/>
        <w:rPr>
          <w:spacing w:val="4"/>
        </w:rPr>
      </w:pPr>
    </w:p>
    <w:p w:rsidR="00447D5A" w:rsidRPr="007B379A" w:rsidRDefault="00666FF5" w:rsidP="00CC678B">
      <w:pPr>
        <w:pStyle w:val="Body"/>
        <w:numPr>
          <w:ilvl w:val="0"/>
          <w:numId w:val="1"/>
        </w:numPr>
        <w:spacing w:after="0" w:line="255" w:lineRule="auto"/>
        <w:ind w:right="1115"/>
        <w:rPr>
          <w:spacing w:val="4"/>
        </w:rPr>
      </w:pPr>
      <w:r w:rsidRPr="007B379A">
        <w:rPr>
          <w:spacing w:val="4"/>
        </w:rPr>
        <w:t xml:space="preserve">Trash cans </w:t>
      </w:r>
      <w:r w:rsidR="00116610" w:rsidRPr="007B379A">
        <w:rPr>
          <w:spacing w:val="4"/>
        </w:rPr>
        <w:t xml:space="preserve">and recycle bins </w:t>
      </w:r>
      <w:r w:rsidRPr="007B379A">
        <w:rPr>
          <w:spacing w:val="4"/>
        </w:rPr>
        <w:t>should be removed</w:t>
      </w:r>
      <w:r w:rsidR="00116610" w:rsidRPr="007B379A">
        <w:rPr>
          <w:spacing w:val="4"/>
        </w:rPr>
        <w:t xml:space="preserve"> </w:t>
      </w:r>
      <w:r w:rsidRPr="007B379A">
        <w:rPr>
          <w:spacing w:val="4"/>
        </w:rPr>
        <w:t>fro</w:t>
      </w:r>
      <w:r w:rsidR="00116610" w:rsidRPr="007B379A">
        <w:rPr>
          <w:spacing w:val="4"/>
        </w:rPr>
        <w:t>m</w:t>
      </w:r>
      <w:r w:rsidRPr="007B379A">
        <w:rPr>
          <w:spacing w:val="4"/>
        </w:rPr>
        <w:t xml:space="preserve"> the front area </w:t>
      </w:r>
      <w:r w:rsidR="00116610" w:rsidRPr="007B379A">
        <w:rPr>
          <w:spacing w:val="4"/>
        </w:rPr>
        <w:t>within 2 days of pickup</w:t>
      </w:r>
      <w:r w:rsidRPr="007B379A">
        <w:rPr>
          <w:spacing w:val="4"/>
        </w:rPr>
        <w:t xml:space="preserve">. </w:t>
      </w:r>
    </w:p>
    <w:p w:rsidR="00CC678B" w:rsidRPr="007B379A" w:rsidRDefault="00CC678B" w:rsidP="00CC678B">
      <w:pPr>
        <w:pStyle w:val="Body"/>
        <w:spacing w:after="0" w:line="255" w:lineRule="auto"/>
        <w:ind w:right="1115"/>
        <w:rPr>
          <w:spacing w:val="4"/>
        </w:rPr>
      </w:pPr>
    </w:p>
    <w:p w:rsidR="00CC678B" w:rsidRPr="007B379A" w:rsidRDefault="00CC678B" w:rsidP="007B379A">
      <w:pPr>
        <w:pStyle w:val="Body"/>
        <w:keepNext/>
        <w:keepLines/>
        <w:numPr>
          <w:ilvl w:val="0"/>
          <w:numId w:val="1"/>
        </w:numPr>
        <w:spacing w:after="0" w:line="254" w:lineRule="auto"/>
        <w:ind w:right="1109"/>
        <w:rPr>
          <w:spacing w:val="4"/>
        </w:rPr>
      </w:pPr>
      <w:r w:rsidRPr="007B379A">
        <w:rPr>
          <w:spacing w:val="4"/>
        </w:rPr>
        <w:lastRenderedPageBreak/>
        <w:t xml:space="preserve">Exterior </w:t>
      </w:r>
      <w:r w:rsidR="001A49BD" w:rsidRPr="007B379A">
        <w:rPr>
          <w:spacing w:val="4"/>
        </w:rPr>
        <w:t xml:space="preserve">and </w:t>
      </w:r>
      <w:r w:rsidRPr="007B379A">
        <w:rPr>
          <w:spacing w:val="4"/>
        </w:rPr>
        <w:t>visible holiday decorations should be removed from homes no more than 3 weeks after the holiday.</w:t>
      </w:r>
    </w:p>
    <w:p w:rsidR="00447D5A" w:rsidRPr="007B379A" w:rsidRDefault="00447D5A" w:rsidP="007B379A">
      <w:pPr>
        <w:pStyle w:val="Body"/>
        <w:keepNext/>
        <w:keepLines/>
        <w:spacing w:after="0" w:line="254" w:lineRule="auto"/>
        <w:ind w:left="112" w:right="1109"/>
        <w:rPr>
          <w:spacing w:val="4"/>
        </w:rPr>
      </w:pPr>
    </w:p>
    <w:p w:rsidR="00447D5A" w:rsidRPr="007B379A" w:rsidRDefault="00CC678B" w:rsidP="007B379A">
      <w:pPr>
        <w:pStyle w:val="Body"/>
        <w:keepNext/>
        <w:keepLines/>
        <w:spacing w:after="0" w:line="254" w:lineRule="auto"/>
        <w:ind w:left="472" w:right="1109"/>
        <w:rPr>
          <w:spacing w:val="4"/>
        </w:rPr>
      </w:pPr>
      <w:r w:rsidRPr="007B379A">
        <w:rPr>
          <w:spacing w:val="4"/>
        </w:rPr>
        <w:t xml:space="preserve">The HOA </w:t>
      </w:r>
      <w:r w:rsidR="00666FF5" w:rsidRPr="007B379A">
        <w:rPr>
          <w:spacing w:val="4"/>
        </w:rPr>
        <w:t>believe</w:t>
      </w:r>
      <w:r w:rsidR="0018698E" w:rsidRPr="007B379A">
        <w:rPr>
          <w:spacing w:val="4"/>
        </w:rPr>
        <w:t>s</w:t>
      </w:r>
      <w:r w:rsidR="00666FF5" w:rsidRPr="007B379A">
        <w:rPr>
          <w:spacing w:val="4"/>
        </w:rPr>
        <w:t xml:space="preserve"> t</w:t>
      </w:r>
      <w:r w:rsidR="0018698E" w:rsidRPr="007B379A">
        <w:rPr>
          <w:spacing w:val="4"/>
        </w:rPr>
        <w:t xml:space="preserve">hese guidelines are </w:t>
      </w:r>
      <w:r w:rsidR="00666FF5" w:rsidRPr="007B379A">
        <w:rPr>
          <w:spacing w:val="4"/>
        </w:rPr>
        <w:t>very important to the appraised value of the home</w:t>
      </w:r>
      <w:r w:rsidR="0018698E" w:rsidRPr="007B379A">
        <w:rPr>
          <w:spacing w:val="4"/>
        </w:rPr>
        <w:t>s</w:t>
      </w:r>
      <w:r w:rsidR="00666FF5" w:rsidRPr="007B379A">
        <w:rPr>
          <w:spacing w:val="4"/>
        </w:rPr>
        <w:t xml:space="preserve"> and of particular interest to potential buyers. </w:t>
      </w:r>
      <w:r w:rsidR="00C924EB" w:rsidRPr="007B379A">
        <w:rPr>
          <w:spacing w:val="4"/>
        </w:rPr>
        <w:t xml:space="preserve">We </w:t>
      </w:r>
      <w:r w:rsidR="00A64F80" w:rsidRPr="007B379A">
        <w:rPr>
          <w:spacing w:val="4"/>
        </w:rPr>
        <w:t>want to prev</w:t>
      </w:r>
      <w:r w:rsidR="0018698E" w:rsidRPr="007B379A">
        <w:rPr>
          <w:spacing w:val="4"/>
        </w:rPr>
        <w:t>ent</w:t>
      </w:r>
      <w:r w:rsidR="00C924EB" w:rsidRPr="007B379A">
        <w:rPr>
          <w:spacing w:val="4"/>
        </w:rPr>
        <w:t xml:space="preserve"> one home </w:t>
      </w:r>
      <w:r w:rsidR="0018698E" w:rsidRPr="007B379A">
        <w:rPr>
          <w:spacing w:val="4"/>
        </w:rPr>
        <w:t xml:space="preserve">from </w:t>
      </w:r>
      <w:r w:rsidR="00C924EB" w:rsidRPr="007B379A">
        <w:rPr>
          <w:spacing w:val="4"/>
        </w:rPr>
        <w:t>reflect</w:t>
      </w:r>
      <w:r w:rsidR="0018698E" w:rsidRPr="007B379A">
        <w:rPr>
          <w:spacing w:val="4"/>
        </w:rPr>
        <w:t>ing</w:t>
      </w:r>
      <w:r w:rsidR="00C924EB" w:rsidRPr="007B379A">
        <w:rPr>
          <w:spacing w:val="4"/>
        </w:rPr>
        <w:t xml:space="preserve"> poorly on </w:t>
      </w:r>
      <w:r w:rsidR="0018698E" w:rsidRPr="007B379A">
        <w:rPr>
          <w:spacing w:val="4"/>
        </w:rPr>
        <w:t>the rest of the neighborhood</w:t>
      </w:r>
      <w:r w:rsidR="00C924EB" w:rsidRPr="007B379A">
        <w:rPr>
          <w:spacing w:val="4"/>
        </w:rPr>
        <w:t>.</w:t>
      </w:r>
      <w:r w:rsidR="0018698E" w:rsidRPr="007B379A">
        <w:rPr>
          <w:spacing w:val="4"/>
        </w:rPr>
        <w:t xml:space="preserve"> </w:t>
      </w:r>
      <w:r w:rsidR="00666FF5" w:rsidRPr="007B379A">
        <w:rPr>
          <w:spacing w:val="4"/>
        </w:rPr>
        <w:t>The Board of Directors is empowered by the Homeowners’ Association to enforce the above guidelines.</w:t>
      </w:r>
    </w:p>
    <w:p w:rsidR="00447D5A" w:rsidRPr="007B379A" w:rsidRDefault="00447D5A" w:rsidP="00116610">
      <w:pPr>
        <w:pStyle w:val="Body"/>
        <w:spacing w:after="0" w:line="255" w:lineRule="auto"/>
        <w:ind w:left="112" w:right="1115"/>
        <w:rPr>
          <w:spacing w:val="4"/>
        </w:rPr>
      </w:pPr>
    </w:p>
    <w:p w:rsidR="00447D5A" w:rsidRDefault="00666FF5" w:rsidP="00C924EB">
      <w:pPr>
        <w:pStyle w:val="Body"/>
        <w:spacing w:after="0" w:line="255" w:lineRule="auto"/>
        <w:ind w:left="472" w:right="1115"/>
        <w:rPr>
          <w:spacing w:val="4"/>
        </w:rPr>
      </w:pPr>
      <w:r w:rsidRPr="007B379A">
        <w:rPr>
          <w:spacing w:val="4"/>
        </w:rPr>
        <w:t xml:space="preserve">Any requests, comments, </w:t>
      </w:r>
      <w:r w:rsidR="005A081F">
        <w:rPr>
          <w:spacing w:val="4"/>
        </w:rPr>
        <w:t xml:space="preserve">or </w:t>
      </w:r>
      <w:r w:rsidRPr="007B379A">
        <w:rPr>
          <w:spacing w:val="4"/>
        </w:rPr>
        <w:t xml:space="preserve">complaints should be submitted to the board in writing </w:t>
      </w:r>
      <w:r w:rsidR="00116610" w:rsidRPr="007B379A">
        <w:rPr>
          <w:spacing w:val="4"/>
        </w:rPr>
        <w:t xml:space="preserve">by </w:t>
      </w:r>
      <w:r w:rsidR="00A64F80" w:rsidRPr="007B379A">
        <w:rPr>
          <w:spacing w:val="4"/>
        </w:rPr>
        <w:t xml:space="preserve">using the </w:t>
      </w:r>
      <w:proofErr w:type="spellStart"/>
      <w:r w:rsidR="00A64F80" w:rsidRPr="007B379A">
        <w:rPr>
          <w:spacing w:val="4"/>
        </w:rPr>
        <w:t>Grandchester</w:t>
      </w:r>
      <w:proofErr w:type="spellEnd"/>
      <w:r w:rsidR="00A64F80" w:rsidRPr="007B379A">
        <w:rPr>
          <w:spacing w:val="4"/>
        </w:rPr>
        <w:t xml:space="preserve"> Meadows online submission form or by mailing them a letter.</w:t>
      </w:r>
    </w:p>
    <w:p w:rsidR="007B379A" w:rsidRDefault="007B379A" w:rsidP="00C924EB">
      <w:pPr>
        <w:pStyle w:val="Body"/>
        <w:spacing w:after="0" w:line="255" w:lineRule="auto"/>
        <w:ind w:left="472" w:right="1115"/>
        <w:rPr>
          <w:spacing w:val="4"/>
        </w:rPr>
      </w:pPr>
    </w:p>
    <w:p w:rsidR="007B379A" w:rsidRPr="007B379A" w:rsidRDefault="0057107C" w:rsidP="00C924EB">
      <w:pPr>
        <w:pStyle w:val="Body"/>
        <w:spacing w:after="0" w:line="255" w:lineRule="auto"/>
        <w:ind w:left="472" w:right="1115"/>
        <w:rPr>
          <w:spacing w:val="4"/>
        </w:rPr>
      </w:pPr>
      <w:hyperlink r:id="rId8" w:history="1">
        <w:r w:rsidR="007B379A" w:rsidRPr="007B379A">
          <w:rPr>
            <w:rStyle w:val="Hyperlink"/>
            <w:spacing w:val="4"/>
          </w:rPr>
          <w:t>http://www.grandchestermeadows.com/crystaloaks/owners.htm</w:t>
        </w:r>
      </w:hyperlink>
    </w:p>
    <w:sectPr w:rsidR="007B379A" w:rsidRPr="007B379A" w:rsidSect="0011661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7C" w:rsidRDefault="0057107C">
      <w:r>
        <w:separator/>
      </w:r>
    </w:p>
  </w:endnote>
  <w:endnote w:type="continuationSeparator" w:id="0">
    <w:p w:rsidR="0057107C" w:rsidRDefault="0057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7C" w:rsidRDefault="0057107C">
      <w:r>
        <w:separator/>
      </w:r>
    </w:p>
  </w:footnote>
  <w:footnote w:type="continuationSeparator" w:id="0">
    <w:p w:rsidR="0057107C" w:rsidRDefault="00571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22F71"/>
    <w:multiLevelType w:val="hybridMultilevel"/>
    <w:tmpl w:val="04883022"/>
    <w:lvl w:ilvl="0" w:tplc="17F4424E">
      <w:start w:val="1"/>
      <w:numFmt w:val="decimal"/>
      <w:lvlText w:val="%1."/>
      <w:lvlJc w:val="left"/>
      <w:pPr>
        <w:ind w:left="47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4E5271E0"/>
    <w:multiLevelType w:val="hybridMultilevel"/>
    <w:tmpl w:val="E10C1544"/>
    <w:lvl w:ilvl="0" w:tplc="D90C466A">
      <w:start w:val="1"/>
      <w:numFmt w:val="decimal"/>
      <w:lvlText w:val="%1."/>
      <w:lvlJc w:val="left"/>
      <w:pPr>
        <w:ind w:left="47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>
    <w:nsid w:val="4F7A2E93"/>
    <w:multiLevelType w:val="hybridMultilevel"/>
    <w:tmpl w:val="04220B30"/>
    <w:lvl w:ilvl="0" w:tplc="B01CCE32">
      <w:start w:val="1"/>
      <w:numFmt w:val="decimal"/>
      <w:lvlText w:val="%1."/>
      <w:lvlJc w:val="left"/>
      <w:pPr>
        <w:ind w:left="47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5A"/>
    <w:rsid w:val="00057D6C"/>
    <w:rsid w:val="00116610"/>
    <w:rsid w:val="0018698E"/>
    <w:rsid w:val="001A49BD"/>
    <w:rsid w:val="00222D99"/>
    <w:rsid w:val="00447D5A"/>
    <w:rsid w:val="0057107C"/>
    <w:rsid w:val="005A081F"/>
    <w:rsid w:val="00646697"/>
    <w:rsid w:val="00666FF5"/>
    <w:rsid w:val="007A61F2"/>
    <w:rsid w:val="007B379A"/>
    <w:rsid w:val="009658DB"/>
    <w:rsid w:val="00A64F80"/>
    <w:rsid w:val="00AD1AC7"/>
    <w:rsid w:val="00C924EB"/>
    <w:rsid w:val="00CC678B"/>
    <w:rsid w:val="00D1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1166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104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04F9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A0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8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8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8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1166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104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04F9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A0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8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8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8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chestermeadows.com/crystaloaks/owners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Wyrick</dc:creator>
  <cp:lastModifiedBy>Barbara</cp:lastModifiedBy>
  <cp:revision>2</cp:revision>
  <dcterms:created xsi:type="dcterms:W3CDTF">2016-12-14T14:50:00Z</dcterms:created>
  <dcterms:modified xsi:type="dcterms:W3CDTF">2016-12-14T14:50:00Z</dcterms:modified>
</cp:coreProperties>
</file>